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DE34" w14:textId="4C5FEFDE" w:rsidR="006E7F2D" w:rsidRPr="006E7F2D" w:rsidRDefault="006E7F2D" w:rsidP="006E7F2D">
      <w:pPr>
        <w:spacing w:after="1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6E7F2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HRVATSKI TELEKOM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– POGODNOSTI ZA </w:t>
      </w:r>
      <w:r w:rsidRPr="006E7F2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OSOBE S INVALIDITETOM</w:t>
      </w:r>
    </w:p>
    <w:p w14:paraId="7DC95DC7" w14:textId="122BC309" w:rsidR="006E7F2D" w:rsidRPr="006E7F2D" w:rsidRDefault="006E7F2D" w:rsidP="006E7F2D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</w:pPr>
      <w:r w:rsidRPr="006E7F2D"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  <w:t>A1</w:t>
      </w:r>
    </w:p>
    <w:p w14:paraId="311F9CD8" w14:textId="77777777" w:rsidR="006E7F2D" w:rsidRPr="006E7F2D" w:rsidRDefault="006E7F2D" w:rsidP="006E7F2D">
      <w:pPr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Ponuda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za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članove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Udruge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Hrvatskog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Saveza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gluhih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nagluhih</w:t>
      </w:r>
      <w:proofErr w:type="spellEnd"/>
    </w:p>
    <w:p w14:paraId="24D0E68F" w14:textId="77777777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ostvaruju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50%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popusta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mjesečnu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Bez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limita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111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tarifnog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modela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. Tarifa Bez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neograničene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minute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A1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mreži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neograničene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minute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fiksnim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mrežama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RH,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neograničene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SMS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poruke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mrežama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u RH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512 MB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podatkovnog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prometa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ograničenja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brzine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9B87D" w14:textId="77777777" w:rsidR="006E7F2D" w:rsidRPr="006E7F2D" w:rsidRDefault="006E7F2D" w:rsidP="006E7F2D">
      <w:pPr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Posebna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ponuda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za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invaliditetom</w:t>
      </w:r>
      <w:proofErr w:type="spellEnd"/>
    </w:p>
    <w:p w14:paraId="44978A9F" w14:textId="77777777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Doro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primarno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osmišljeni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olakšaju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treće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životne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dobi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ADCF4E" w14:textId="77777777" w:rsidR="006E7F2D" w:rsidRPr="006E7F2D" w:rsidRDefault="006E7F2D" w:rsidP="006E7F2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F69923" w14:textId="77777777" w:rsidR="006E7F2D" w:rsidRPr="006E7F2D" w:rsidRDefault="006E7F2D" w:rsidP="006E7F2D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Doro 530X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prilagođen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susreću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problemima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poput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slabijeg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sluha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jači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zvučnik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primjena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kompatibilna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slušnim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aparatima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D973B" w14:textId="77777777" w:rsidR="006E7F2D" w:rsidRPr="006E7F2D" w:rsidRDefault="006E7F2D" w:rsidP="006E7F2D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Doro 8040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elegantan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jedinstveni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izbornik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omogućuje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jednostavan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omiljenim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najkorištenijim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aplikacijama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uporabom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glagola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samih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naziva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aplikacija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F58CB" w14:textId="77777777" w:rsidR="006E7F2D" w:rsidRPr="006E7F2D" w:rsidRDefault="006E7F2D" w:rsidP="006E7F2D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Doro 3500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narukvica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 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alarmom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kompatibilna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je s Doro smartphone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uređajima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omogućuje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povezanost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smartphoneom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trenutku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tuširanja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trenu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uključiti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alarm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asistencija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mobitel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26B19" w14:textId="77777777" w:rsidR="00EE66C3" w:rsidRDefault="00EE66C3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7E63F2" w14:textId="185E44CF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sz w:val="24"/>
          <w:szCs w:val="24"/>
        </w:rPr>
        <w:t>POVEZNICA: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F2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"https://ssc.a1.hr/documents/10307706/46490941/Uvjeti+kori%C5%A1tenja+HSGN+promocija+50+posto+popusta+na+mjese%C4%8Dnu+naknadu+Bez+limita+111.pdf/7ad1b55d-bce7-2449-dde3-9a55db7cc29c" \t "_blank" </w:instrText>
      </w:r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Uvjeti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korištenja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„50%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popusta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mjesečnu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naknadu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Bez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limita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111 –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promocija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HSGN”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4DABC6D" w14:textId="77777777" w:rsidR="006E7F2D" w:rsidRDefault="006E7F2D" w:rsidP="006E7F2D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40DF4A0" w14:textId="13ACBCFC" w:rsidR="006E7F2D" w:rsidRPr="006E7F2D" w:rsidRDefault="006E7F2D" w:rsidP="006E7F2D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</w:pPr>
      <w:r w:rsidRPr="006E7F2D"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  <w:t>HT</w:t>
      </w:r>
    </w:p>
    <w:p w14:paraId="266E49BC" w14:textId="77777777" w:rsidR="006E7F2D" w:rsidRPr="006E7F2D" w:rsidRDefault="006E7F2D" w:rsidP="006E7F2D">
      <w:pPr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Ratni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vojni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invalidi</w:t>
      </w:r>
      <w:proofErr w:type="spellEnd"/>
    </w:p>
    <w:p w14:paraId="700F8032" w14:textId="77777777" w:rsidR="006E7F2D" w:rsidRPr="006E7F2D" w:rsidRDefault="006E7F2D" w:rsidP="006E7F2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Ostvaruju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popust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ovisno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postotku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oštećenja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 MOGU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osobno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predati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 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rješenjem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u T-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ovlaštena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udruga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Hrvatskom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Telekomu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63E51" w14:textId="77777777" w:rsidR="006E7F2D" w:rsidRPr="006E7F2D" w:rsidRDefault="006E7F2D" w:rsidP="006E7F2D">
      <w:pPr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Fizičke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tjelesnim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oštećenjima</w:t>
      </w:r>
      <w:proofErr w:type="spellEnd"/>
    </w:p>
    <w:p w14:paraId="1B818DAF" w14:textId="77777777" w:rsidR="006E7F2D" w:rsidRPr="006E7F2D" w:rsidRDefault="006E7F2D" w:rsidP="006E7F2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ostvaruju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popust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mjesečnu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telefonske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razgovore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korisnici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 NE MOGU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osobno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predati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Hrvatskom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Telekomu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obratiti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Savezu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pripadajućoj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udruzi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službeno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postotku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invalidnosti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Hrvatskom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Telekomu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Pojedinačni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zahtjevi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pretplatnika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primaju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52766" w14:textId="77777777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POVEZNICA –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otvaranjem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poveznice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započet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dohvaćanje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datoteke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popustima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F2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"https://www.hrvatskitelekom.hr/ResourceManager/FileDownload.aspx?rId=523&amp;rType=2" \t "_blank" </w:instrText>
      </w:r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Saznajte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više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o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popustu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za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posebne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kategorije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korisnika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AC55C18" w14:textId="77777777" w:rsidR="00301335" w:rsidRDefault="00301335" w:rsidP="006E7F2D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</w:pPr>
    </w:p>
    <w:p w14:paraId="30655011" w14:textId="01B513CD" w:rsidR="006E7F2D" w:rsidRPr="006E7F2D" w:rsidRDefault="006E7F2D" w:rsidP="006E7F2D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</w:pPr>
      <w:r w:rsidRPr="006E7F2D"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  <w:t>ISKON</w:t>
      </w:r>
    </w:p>
    <w:p w14:paraId="39BD781D" w14:textId="77777777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Iskon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omogućava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popust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od 10%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mjesečnu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odabranog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paketa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5C581" w14:textId="77777777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sz w:val="24"/>
          <w:szCs w:val="24"/>
        </w:rPr>
        <w:t>POVEZNICA: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F2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"https://www.iskon.hr/Popust-za-osobe-s-invaliditetom" \t "_blank" </w:instrText>
      </w:r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Saznajte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više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o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popustu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za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C66BEF4" w14:textId="77777777" w:rsidR="006E7F2D" w:rsidRPr="006E7F2D" w:rsidRDefault="006E7F2D" w:rsidP="006E7F2D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</w:pPr>
      <w:r w:rsidRPr="006E7F2D"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  <w:t>Tele2</w:t>
      </w:r>
    </w:p>
    <w:p w14:paraId="4CB86F5B" w14:textId="77777777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mobilnih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Doro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uređaj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primjeren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korištenju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starijim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AE820" w14:textId="77777777" w:rsid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sz w:val="24"/>
          <w:szCs w:val="24"/>
        </w:rPr>
        <w:t>POVEZNICA: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F2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"https://www.tele2.hr/privatni-korisnici/mobiteli/doro-7060-crni/d1168/" \t "_blank" </w:instrText>
      </w:r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Više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o Doro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uređaju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saznajte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službenoj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stranici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Tele2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EA0E63E" w14:textId="77777777" w:rsid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9D0194" w14:textId="77777777" w:rsidR="006E7F2D" w:rsidRPr="006E7F2D" w:rsidRDefault="006E7F2D" w:rsidP="006E7F2D">
      <w:pPr>
        <w:spacing w:after="1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</w:pPr>
      <w:r w:rsidRPr="006E7F2D">
        <w:rPr>
          <w:rFonts w:ascii="Times New Roman" w:eastAsia="Times New Roman" w:hAnsi="Times New Roman" w:cs="Times New Roman"/>
          <w:b/>
          <w:bCs/>
          <w:color w:val="EE1C4E"/>
          <w:kern w:val="36"/>
          <w:sz w:val="48"/>
          <w:szCs w:val="48"/>
        </w:rPr>
        <w:t>OPTIMA TELEKOM</w:t>
      </w:r>
    </w:p>
    <w:p w14:paraId="47527F47" w14:textId="77777777" w:rsidR="006E7F2D" w:rsidRPr="006E7F2D" w:rsidRDefault="006E7F2D" w:rsidP="006E7F2D">
      <w:pPr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Posebna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ponuda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za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invaliditetom</w:t>
      </w:r>
      <w:proofErr w:type="spellEnd"/>
    </w:p>
    <w:p w14:paraId="42E9B1F1" w14:textId="77777777" w:rsidR="006E7F2D" w:rsidRP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Dostupna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roditelju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skrbniku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maloljetnog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djeteta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skrbniku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to bez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obzira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stupanj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invaliditeta</w:t>
      </w:r>
      <w:proofErr w:type="spellEnd"/>
      <w:r w:rsidRPr="006E7F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6E7F2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Posebna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sastoji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dodatnom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popustu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mjesečnu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odabranog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paketa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5C3AA7" w14:textId="77777777" w:rsidR="006E7F2D" w:rsidRPr="006E7F2D" w:rsidRDefault="006E7F2D" w:rsidP="006E7F2D">
      <w:pPr>
        <w:numPr>
          <w:ilvl w:val="0"/>
          <w:numId w:val="2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42D2D0" w14:textId="77777777" w:rsidR="006E7F2D" w:rsidRPr="006E7F2D" w:rsidRDefault="006E7F2D" w:rsidP="006E7F2D">
      <w:pPr>
        <w:numPr>
          <w:ilvl w:val="1"/>
          <w:numId w:val="2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</w:p>
    <w:p w14:paraId="219E4D9B" w14:textId="77777777" w:rsidR="006E7F2D" w:rsidRPr="006E7F2D" w:rsidRDefault="006E7F2D" w:rsidP="006E7F2D">
      <w:pPr>
        <w:numPr>
          <w:ilvl w:val="0"/>
          <w:numId w:val="3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113F731" w14:textId="77777777" w:rsidR="006E7F2D" w:rsidRPr="006E7F2D" w:rsidRDefault="006E7F2D" w:rsidP="006E7F2D">
      <w:pPr>
        <w:numPr>
          <w:ilvl w:val="1"/>
          <w:numId w:val="3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</w:p>
    <w:p w14:paraId="05FF025F" w14:textId="77777777" w:rsidR="006E7F2D" w:rsidRPr="006E7F2D" w:rsidRDefault="006E7F2D" w:rsidP="006E7F2D">
      <w:pPr>
        <w:numPr>
          <w:ilvl w:val="0"/>
          <w:numId w:val="4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0ABBBF" w14:textId="77777777" w:rsidR="006E7F2D" w:rsidRPr="006E7F2D" w:rsidRDefault="006E7F2D" w:rsidP="006E7F2D">
      <w:pPr>
        <w:numPr>
          <w:ilvl w:val="1"/>
          <w:numId w:val="4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televizije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</w:p>
    <w:p w14:paraId="6DD161EE" w14:textId="77777777" w:rsidR="006E7F2D" w:rsidRPr="006E7F2D" w:rsidRDefault="006E7F2D" w:rsidP="006E7F2D">
      <w:pPr>
        <w:numPr>
          <w:ilvl w:val="0"/>
          <w:numId w:val="5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A6D59C" w14:textId="77777777" w:rsidR="006E7F2D" w:rsidRPr="006E7F2D" w:rsidRDefault="006E7F2D" w:rsidP="006E7F2D">
      <w:pPr>
        <w:numPr>
          <w:ilvl w:val="1"/>
          <w:numId w:val="5"/>
        </w:numPr>
        <w:spacing w:after="0" w:line="240" w:lineRule="auto"/>
        <w:ind w:left="26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televizije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</w:p>
    <w:p w14:paraId="3BC3EA14" w14:textId="77777777" w:rsidR="00EE66C3" w:rsidRDefault="00EE66C3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5D75BF" w14:textId="456D455C" w:rsidR="006E7F2D" w:rsidRDefault="006E7F2D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F2D">
        <w:rPr>
          <w:rFonts w:ascii="Times New Roman" w:eastAsia="Times New Roman" w:hAnsi="Times New Roman" w:cs="Times New Roman"/>
          <w:sz w:val="24"/>
          <w:szCs w:val="24"/>
        </w:rPr>
        <w:t>POVEZNICA: </w:t>
      </w:r>
      <w:proofErr w:type="spellStart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7F2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"https://www.optima.hr/system/document/pdf/1339/Uvjeti_kori_tenja_posebna_ponuda_za_osobe_sa_invaliditetom.pdf" \t "_blank" </w:instrText>
      </w:r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Pročitajte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uvjete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korištenja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Posebne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ponude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za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osobe</w:t>
      </w:r>
      <w:proofErr w:type="spellEnd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 xml:space="preserve"> s </w:t>
      </w:r>
      <w:proofErr w:type="spellStart"/>
      <w:r w:rsidRPr="006E7F2D">
        <w:rPr>
          <w:rFonts w:ascii="Times New Roman" w:eastAsia="Times New Roman" w:hAnsi="Times New Roman" w:cs="Times New Roman"/>
          <w:color w:val="08497A"/>
          <w:sz w:val="24"/>
          <w:szCs w:val="24"/>
          <w:u w:val="single"/>
          <w:bdr w:val="none" w:sz="0" w:space="0" w:color="auto" w:frame="1"/>
        </w:rPr>
        <w:t>invaliditetom</w:t>
      </w:r>
      <w:proofErr w:type="spellEnd"/>
      <w:r w:rsidRPr="006E7F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C0AA86D" w14:textId="0FEC1473" w:rsidR="00AE2EF6" w:rsidRDefault="00AE2EF6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D931C1" w14:textId="7A73CF48" w:rsidR="00AE2EF6" w:rsidRPr="006E7F2D" w:rsidRDefault="00AE2EF6" w:rsidP="006E7F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A56D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http://usluge.ict-aac.hr/pristupacni-web-2/osi/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AC80B1" w14:textId="77777777" w:rsidR="0017103F" w:rsidRDefault="00AE2EF6"/>
    <w:sectPr w:rsidR="0017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51E3"/>
    <w:multiLevelType w:val="multilevel"/>
    <w:tmpl w:val="52948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830AF"/>
    <w:multiLevelType w:val="multilevel"/>
    <w:tmpl w:val="E7AEB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7271E"/>
    <w:multiLevelType w:val="multilevel"/>
    <w:tmpl w:val="C6F41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84123"/>
    <w:multiLevelType w:val="multilevel"/>
    <w:tmpl w:val="580A0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22D08"/>
    <w:multiLevelType w:val="multilevel"/>
    <w:tmpl w:val="866E9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2D"/>
    <w:rsid w:val="00043E37"/>
    <w:rsid w:val="00117F47"/>
    <w:rsid w:val="00301335"/>
    <w:rsid w:val="00511D6D"/>
    <w:rsid w:val="006E7F2D"/>
    <w:rsid w:val="00A87E79"/>
    <w:rsid w:val="00AE2EF6"/>
    <w:rsid w:val="00E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98D2"/>
  <w15:chartTrackingRefBased/>
  <w15:docId w15:val="{61CFA8BA-EADB-4376-8586-33FA9ED5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415">
              <w:marLeft w:val="75"/>
              <w:marRight w:val="75"/>
              <w:marTop w:val="75"/>
              <w:marBottom w:val="75"/>
              <w:divBdr>
                <w:top w:val="single" w:sz="6" w:space="10" w:color="CACACA"/>
                <w:left w:val="single" w:sz="6" w:space="10" w:color="CACACA"/>
                <w:bottom w:val="single" w:sz="6" w:space="10" w:color="CACACA"/>
                <w:right w:val="single" w:sz="6" w:space="10" w:color="CACACA"/>
              </w:divBdr>
            </w:div>
            <w:div w:id="1555459176">
              <w:marLeft w:val="75"/>
              <w:marRight w:val="75"/>
              <w:marTop w:val="75"/>
              <w:marBottom w:val="75"/>
              <w:divBdr>
                <w:top w:val="single" w:sz="6" w:space="10" w:color="CACACA"/>
                <w:left w:val="single" w:sz="6" w:space="10" w:color="CACACA"/>
                <w:bottom w:val="single" w:sz="6" w:space="10" w:color="CACACA"/>
                <w:right w:val="single" w:sz="6" w:space="10" w:color="CACACA"/>
              </w:divBdr>
            </w:div>
            <w:div w:id="1931813871">
              <w:marLeft w:val="75"/>
              <w:marRight w:val="75"/>
              <w:marTop w:val="75"/>
              <w:marBottom w:val="75"/>
              <w:divBdr>
                <w:top w:val="single" w:sz="6" w:space="10" w:color="CACACA"/>
                <w:left w:val="single" w:sz="6" w:space="10" w:color="CACACA"/>
                <w:bottom w:val="single" w:sz="6" w:space="10" w:color="CACACA"/>
                <w:right w:val="single" w:sz="6" w:space="10" w:color="CACACA"/>
              </w:divBdr>
            </w:div>
          </w:divsChild>
        </w:div>
        <w:div w:id="1441030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921">
              <w:marLeft w:val="75"/>
              <w:marRight w:val="75"/>
              <w:marTop w:val="75"/>
              <w:marBottom w:val="75"/>
              <w:divBdr>
                <w:top w:val="single" w:sz="6" w:space="10" w:color="CACACA"/>
                <w:left w:val="single" w:sz="6" w:space="10" w:color="CACACA"/>
                <w:bottom w:val="single" w:sz="6" w:space="10" w:color="CACACA"/>
                <w:right w:val="single" w:sz="6" w:space="10" w:color="CACAC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luge.ict-aac.hr/pristupacni-web-2/o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2020-10-13T11:38:00Z</dcterms:created>
  <dcterms:modified xsi:type="dcterms:W3CDTF">2020-10-13T11:41:00Z</dcterms:modified>
</cp:coreProperties>
</file>